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08BC" w14:textId="421FBBE6" w:rsidR="00396BEC" w:rsidRDefault="00396BEC" w:rsidP="0095673E">
      <w:pPr>
        <w:jc w:val="center"/>
        <w:rPr>
          <w:sz w:val="36"/>
          <w:szCs w:val="36"/>
        </w:rPr>
      </w:pPr>
      <w:r w:rsidRPr="00396BEC">
        <w:rPr>
          <w:sz w:val="36"/>
          <w:szCs w:val="36"/>
        </w:rPr>
        <w:t>INC FAMILLE</w:t>
      </w:r>
      <w:r w:rsidR="0095673E">
        <w:rPr>
          <w:sz w:val="36"/>
          <w:szCs w:val="36"/>
        </w:rPr>
        <w:t xml:space="preserve"> </w:t>
      </w:r>
      <w:r w:rsidRPr="00396BEC">
        <w:rPr>
          <w:sz w:val="36"/>
          <w:szCs w:val="36"/>
        </w:rPr>
        <w:t>19 04 23</w:t>
      </w:r>
    </w:p>
    <w:p w14:paraId="5D2041D0" w14:textId="49876877" w:rsidR="0095673E" w:rsidRDefault="0095673E" w:rsidP="0095673E">
      <w:pPr>
        <w:jc w:val="center"/>
        <w:rPr>
          <w:sz w:val="36"/>
          <w:szCs w:val="36"/>
        </w:rPr>
      </w:pPr>
      <w:r>
        <w:rPr>
          <w:sz w:val="36"/>
          <w:szCs w:val="36"/>
        </w:rPr>
        <w:t>DECLARATION PREALABLE DU SNPDOSS</w:t>
      </w:r>
    </w:p>
    <w:p w14:paraId="65E41CB5" w14:textId="31FD87F9" w:rsidR="00396BEC" w:rsidRDefault="00396BEC" w:rsidP="00396BEC">
      <w:pPr>
        <w:rPr>
          <w:sz w:val="24"/>
          <w:szCs w:val="24"/>
        </w:rPr>
      </w:pPr>
      <w:r>
        <w:rPr>
          <w:sz w:val="24"/>
          <w:szCs w:val="24"/>
        </w:rPr>
        <w:t>Pour la seconde fois</w:t>
      </w:r>
      <w:r w:rsidR="00B04D82">
        <w:rPr>
          <w:sz w:val="24"/>
          <w:szCs w:val="24"/>
        </w:rPr>
        <w:t>,</w:t>
      </w:r>
      <w:r>
        <w:rPr>
          <w:sz w:val="24"/>
          <w:szCs w:val="24"/>
        </w:rPr>
        <w:t xml:space="preserve"> le sujet de la futur COG de la branche </w:t>
      </w:r>
      <w:r w:rsidR="003C1B19">
        <w:rPr>
          <w:sz w:val="24"/>
          <w:szCs w:val="24"/>
        </w:rPr>
        <w:t>F</w:t>
      </w:r>
      <w:r>
        <w:rPr>
          <w:sz w:val="24"/>
          <w:szCs w:val="24"/>
        </w:rPr>
        <w:t>amille est inscrit à l’ordre du jour</w:t>
      </w:r>
      <w:r w:rsidR="003C1B19">
        <w:rPr>
          <w:sz w:val="24"/>
          <w:szCs w:val="24"/>
        </w:rPr>
        <w:t>.</w:t>
      </w:r>
    </w:p>
    <w:p w14:paraId="19087EF4" w14:textId="5EDB3D9A" w:rsidR="00396BEC" w:rsidRDefault="00396BEC" w:rsidP="00396BEC">
      <w:pPr>
        <w:rPr>
          <w:sz w:val="24"/>
          <w:szCs w:val="24"/>
        </w:rPr>
      </w:pPr>
      <w:r>
        <w:rPr>
          <w:sz w:val="24"/>
          <w:szCs w:val="24"/>
        </w:rPr>
        <w:t>C’est une étape importante puisque non seulement on fait un arrêt sur image sur le bilan de la COG passée mais aussi et surtout</w:t>
      </w:r>
      <w:r w:rsidR="00B04D82">
        <w:rPr>
          <w:sz w:val="24"/>
          <w:szCs w:val="24"/>
        </w:rPr>
        <w:t>,</w:t>
      </w:r>
      <w:r>
        <w:rPr>
          <w:sz w:val="24"/>
          <w:szCs w:val="24"/>
        </w:rPr>
        <w:t xml:space="preserve"> on s’interroge sur les orientations stratégiques de celle de demain et par voie de conséquences sur les moyens alloués pour y faire fac</w:t>
      </w:r>
      <w:r w:rsidR="003C1B19">
        <w:rPr>
          <w:sz w:val="24"/>
          <w:szCs w:val="24"/>
        </w:rPr>
        <w:t>e.</w:t>
      </w:r>
    </w:p>
    <w:p w14:paraId="4BEF640E" w14:textId="63348A3F" w:rsidR="00396BEC" w:rsidRPr="008D69A2" w:rsidRDefault="00396BEC" w:rsidP="00396BEC">
      <w:pPr>
        <w:rPr>
          <w:b/>
          <w:bCs/>
          <w:sz w:val="36"/>
          <w:szCs w:val="36"/>
        </w:rPr>
      </w:pPr>
      <w:r w:rsidRPr="008D69A2">
        <w:rPr>
          <w:b/>
          <w:bCs/>
          <w:sz w:val="36"/>
          <w:szCs w:val="36"/>
        </w:rPr>
        <w:t>LE BILAN DE LA COG 18/22</w:t>
      </w:r>
    </w:p>
    <w:p w14:paraId="40A603C9" w14:textId="093C4F6B" w:rsidR="00B04D82" w:rsidRDefault="00B04D82" w:rsidP="00396BEC">
      <w:pPr>
        <w:jc w:val="both"/>
        <w:rPr>
          <w:sz w:val="24"/>
          <w:szCs w:val="24"/>
        </w:rPr>
      </w:pPr>
      <w:r>
        <w:rPr>
          <w:sz w:val="24"/>
          <w:szCs w:val="24"/>
        </w:rPr>
        <w:t>Ce bilan</w:t>
      </w:r>
      <w:r w:rsidR="00396BEC">
        <w:rPr>
          <w:sz w:val="24"/>
          <w:szCs w:val="24"/>
        </w:rPr>
        <w:t xml:space="preserve"> est tout à </w:t>
      </w:r>
      <w:r>
        <w:rPr>
          <w:sz w:val="24"/>
          <w:szCs w:val="24"/>
        </w:rPr>
        <w:t>l’</w:t>
      </w:r>
      <w:r w:rsidR="00396BEC">
        <w:rPr>
          <w:sz w:val="24"/>
          <w:szCs w:val="24"/>
        </w:rPr>
        <w:t xml:space="preserve">honneur </w:t>
      </w:r>
      <w:r>
        <w:rPr>
          <w:sz w:val="24"/>
          <w:szCs w:val="24"/>
        </w:rPr>
        <w:t xml:space="preserve">de la branche </w:t>
      </w:r>
      <w:r w:rsidR="003C1B19">
        <w:rPr>
          <w:sz w:val="24"/>
          <w:szCs w:val="24"/>
        </w:rPr>
        <w:t>F</w:t>
      </w:r>
      <w:r>
        <w:rPr>
          <w:sz w:val="24"/>
          <w:szCs w:val="24"/>
        </w:rPr>
        <w:t>amille</w:t>
      </w:r>
      <w:r w:rsidR="003C1B19">
        <w:rPr>
          <w:sz w:val="24"/>
          <w:szCs w:val="24"/>
        </w:rPr>
        <w:t>.</w:t>
      </w:r>
    </w:p>
    <w:p w14:paraId="0E308A7F" w14:textId="69BF7650" w:rsidR="00396BEC" w:rsidRDefault="00B04D82" w:rsidP="00396BEC">
      <w:pPr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396BEC">
        <w:rPr>
          <w:sz w:val="24"/>
          <w:szCs w:val="24"/>
        </w:rPr>
        <w:t xml:space="preserve"> traduit bien l’</w:t>
      </w:r>
      <w:r>
        <w:rPr>
          <w:sz w:val="24"/>
          <w:szCs w:val="24"/>
        </w:rPr>
        <w:t>état</w:t>
      </w:r>
      <w:r w:rsidR="00396BEC">
        <w:rPr>
          <w:sz w:val="24"/>
          <w:szCs w:val="24"/>
        </w:rPr>
        <w:t xml:space="preserve"> d’esprit du personnel de direction qui pilote les CAF</w:t>
      </w:r>
      <w:r w:rsidR="003C1B19">
        <w:rPr>
          <w:sz w:val="24"/>
          <w:szCs w:val="24"/>
        </w:rPr>
        <w:t>.</w:t>
      </w:r>
    </w:p>
    <w:p w14:paraId="773DE64D" w14:textId="77777777" w:rsidR="00396BEC" w:rsidRPr="00767C7C" w:rsidRDefault="00396BEC" w:rsidP="00396BE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L’accompagnement par les CAF des EAJE pendant la crise sanitaire a été reconnue</w:t>
      </w:r>
    </w:p>
    <w:p w14:paraId="1CB912B5" w14:textId="77777777" w:rsidR="00396BEC" w:rsidRDefault="00396BEC" w:rsidP="00396BE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L’ARIPA est un véritable succès</w:t>
      </w:r>
    </w:p>
    <w:p w14:paraId="030F719D" w14:textId="77777777" w:rsidR="00396BEC" w:rsidRDefault="00396BEC" w:rsidP="00396BE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création des bonus territoire et handicap est venue conforter la politique de l’accueil collectif des jeunes enfants</w:t>
      </w:r>
    </w:p>
    <w:p w14:paraId="02864EEF" w14:textId="77777777" w:rsidR="00396BEC" w:rsidRDefault="00396BEC" w:rsidP="00396BE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budget commun de gestion a apporté une clarification et permis en matière d’action sociale de ne pas tenir compte du coût des services supports dans l’évaluation des aides aux familles</w:t>
      </w:r>
    </w:p>
    <w:p w14:paraId="758ED175" w14:textId="712ACEF9" w:rsidR="00396BEC" w:rsidRDefault="00396BEC" w:rsidP="00396BE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montée en puissance de la Prime Pour l’Activité en 2019 génératrice d’allocataires supplémentaires, conduite dans un contexte de restitution d’emploi a été accompagnée </w:t>
      </w:r>
    </w:p>
    <w:p w14:paraId="030673E8" w14:textId="12532696" w:rsidR="00396BEC" w:rsidRDefault="00E2187E" w:rsidP="00396BEC">
      <w:pPr>
        <w:pStyle w:val="Paragraphedeliste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96BEC">
        <w:rPr>
          <w:sz w:val="24"/>
          <w:szCs w:val="24"/>
        </w:rPr>
        <w:t>ans des conditions remarquables</w:t>
      </w:r>
    </w:p>
    <w:p w14:paraId="2999479A" w14:textId="77777777" w:rsidR="00396BEC" w:rsidRDefault="00396BEC" w:rsidP="00396BE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réponse irréprochable des CAF dans le versement des aides de solidarité ponctuelles votées par le législateur, sans moyens humains ou financiers supplémentaires, a été reconnue et mérite d’être rappelée</w:t>
      </w:r>
    </w:p>
    <w:p w14:paraId="785C9AE3" w14:textId="77777777" w:rsidR="00396BEC" w:rsidRPr="00767C7C" w:rsidRDefault="00396BEC" w:rsidP="00396BE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lancement d’une politique jeunesse a suscité l’adhésion des partenaires des CAF et mérite d’être prolongée et amplifiée</w:t>
      </w:r>
    </w:p>
    <w:p w14:paraId="13AEF34C" w14:textId="77777777" w:rsidR="00396BEC" w:rsidRPr="00A821D0" w:rsidRDefault="00396BEC" w:rsidP="00396BE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A821D0">
        <w:rPr>
          <w:sz w:val="24"/>
          <w:szCs w:val="24"/>
        </w:rPr>
        <w:t>L’instauration d’une aide de transport dans l’offre VACAF a été plébiscitée par les familles</w:t>
      </w:r>
    </w:p>
    <w:p w14:paraId="4C8CE34B" w14:textId="1AFC1359" w:rsidR="001D16D3" w:rsidRDefault="00396BEC" w:rsidP="00396BE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1D16D3">
        <w:rPr>
          <w:sz w:val="24"/>
          <w:szCs w:val="24"/>
        </w:rPr>
        <w:t>La fongibilité et la reprise anticipée des excédents ont permis le lancement en cours de COG de politiques nouvelles et ambitieuses avec le plan rebond Petite Enfance</w:t>
      </w:r>
      <w:r w:rsidR="003C1B19">
        <w:rPr>
          <w:sz w:val="24"/>
          <w:szCs w:val="24"/>
        </w:rPr>
        <w:t>.</w:t>
      </w:r>
    </w:p>
    <w:p w14:paraId="014A6C5A" w14:textId="77777777" w:rsidR="001D16D3" w:rsidRDefault="001D16D3" w:rsidP="001D16D3">
      <w:pPr>
        <w:pStyle w:val="Paragraphedeliste"/>
        <w:ind w:left="360"/>
        <w:jc w:val="both"/>
        <w:rPr>
          <w:sz w:val="24"/>
          <w:szCs w:val="24"/>
        </w:rPr>
      </w:pPr>
    </w:p>
    <w:p w14:paraId="748A9ACB" w14:textId="53F88D1D" w:rsidR="00396BEC" w:rsidRPr="001D16D3" w:rsidRDefault="00B04D82" w:rsidP="001D16D3">
      <w:pPr>
        <w:jc w:val="both"/>
        <w:rPr>
          <w:sz w:val="24"/>
          <w:szCs w:val="24"/>
        </w:rPr>
      </w:pPr>
      <w:r w:rsidRPr="001D16D3">
        <w:rPr>
          <w:sz w:val="24"/>
          <w:szCs w:val="24"/>
        </w:rPr>
        <w:t>En revanche, indépendamment de</w:t>
      </w:r>
      <w:r w:rsidR="00396BEC" w:rsidRPr="001D16D3">
        <w:rPr>
          <w:sz w:val="24"/>
          <w:szCs w:val="24"/>
        </w:rPr>
        <w:t xml:space="preserve"> l’affaiblissement des capacités de production, le </w:t>
      </w:r>
      <w:r w:rsidR="00396BEC" w:rsidRPr="001D16D3">
        <w:rPr>
          <w:sz w:val="24"/>
          <w:szCs w:val="24"/>
          <w:u w:val="single"/>
        </w:rPr>
        <w:t xml:space="preserve">grand échec </w:t>
      </w:r>
      <w:r w:rsidR="00396BEC" w:rsidRPr="001D16D3">
        <w:rPr>
          <w:sz w:val="24"/>
          <w:szCs w:val="24"/>
        </w:rPr>
        <w:t>de cette COG restera la réforme des aides au logement pour 2 raisons :</w:t>
      </w:r>
    </w:p>
    <w:p w14:paraId="04615F9A" w14:textId="6D9ED283" w:rsidR="00396BEC" w:rsidRDefault="00396BEC" w:rsidP="00396BE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volonté affichée par les gouvernements successifs de réaliser 1,2 Md€ d’économie qui a généré une opposition constante de la CFE-CGC même si elle ne contestait pas le bien-fondé de la contemporéanisation des ressources. L’économie de 1,1 MD€ réalisé par l’Etat en 2021 est venu conforter l</w:t>
      </w:r>
      <w:r w:rsidR="001D16D3">
        <w:rPr>
          <w:sz w:val="24"/>
          <w:szCs w:val="24"/>
        </w:rPr>
        <w:t>a position défavorable de la CFE-CGC</w:t>
      </w:r>
      <w:r>
        <w:rPr>
          <w:sz w:val="24"/>
          <w:szCs w:val="24"/>
        </w:rPr>
        <w:t xml:space="preserve"> </w:t>
      </w:r>
      <w:r w:rsidR="001D16D3">
        <w:rPr>
          <w:sz w:val="24"/>
          <w:szCs w:val="24"/>
        </w:rPr>
        <w:t>sur ce sujet</w:t>
      </w:r>
      <w:r w:rsidR="003C1B19">
        <w:rPr>
          <w:sz w:val="24"/>
          <w:szCs w:val="24"/>
        </w:rPr>
        <w:t>.</w:t>
      </w:r>
    </w:p>
    <w:p w14:paraId="269D422E" w14:textId="5F11D7D8" w:rsidR="00396BEC" w:rsidRDefault="00396BEC" w:rsidP="00396BE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précipitation politique pour lancer la réforme malgré des tests non probatoires, qui a généré des retards, des indus, une surcharge de tous les canaux d’accueil … et qui </w:t>
      </w:r>
      <w:r w:rsidR="001D16D3">
        <w:rPr>
          <w:sz w:val="24"/>
          <w:szCs w:val="24"/>
        </w:rPr>
        <w:t>a contribué</w:t>
      </w:r>
      <w:r>
        <w:rPr>
          <w:sz w:val="24"/>
          <w:szCs w:val="24"/>
        </w:rPr>
        <w:t xml:space="preserve"> aux retards pris pour le traitement des dossiers des allocataires.</w:t>
      </w:r>
    </w:p>
    <w:p w14:paraId="7A00B121" w14:textId="7CF21FF8" w:rsidR="00396BEC" w:rsidRPr="008D69A2" w:rsidRDefault="00B04D82" w:rsidP="00396BEC">
      <w:pPr>
        <w:rPr>
          <w:b/>
          <w:bCs/>
          <w:sz w:val="36"/>
          <w:szCs w:val="36"/>
        </w:rPr>
      </w:pPr>
      <w:r w:rsidRPr="008D69A2">
        <w:rPr>
          <w:b/>
          <w:bCs/>
          <w:sz w:val="36"/>
          <w:szCs w:val="36"/>
        </w:rPr>
        <w:lastRenderedPageBreak/>
        <w:t xml:space="preserve">LES ATTENTES DE LA CFE-CGC </w:t>
      </w:r>
    </w:p>
    <w:p w14:paraId="69A7B87F" w14:textId="555D1594" w:rsidR="00B04D82" w:rsidRPr="00AD0B50" w:rsidRDefault="00B04D82" w:rsidP="00396BEC">
      <w:pPr>
        <w:rPr>
          <w:b/>
          <w:bCs/>
          <w:i/>
          <w:iCs/>
          <w:sz w:val="24"/>
          <w:szCs w:val="24"/>
        </w:rPr>
      </w:pPr>
      <w:r w:rsidRPr="00AD0B50">
        <w:rPr>
          <w:b/>
          <w:bCs/>
          <w:i/>
          <w:iCs/>
          <w:sz w:val="24"/>
          <w:szCs w:val="24"/>
        </w:rPr>
        <w:t>Sur le plan politique :</w:t>
      </w:r>
    </w:p>
    <w:p w14:paraId="4CFD6B86" w14:textId="793B45FF" w:rsidR="00B04D82" w:rsidRPr="00786376" w:rsidRDefault="00B04D82" w:rsidP="00B04D82">
      <w:pPr>
        <w:jc w:val="both"/>
        <w:rPr>
          <w:rFonts w:cstheme="minorHAnsi"/>
          <w:sz w:val="24"/>
          <w:szCs w:val="24"/>
        </w:rPr>
      </w:pPr>
      <w:r w:rsidRPr="00035705">
        <w:rPr>
          <w:sz w:val="24"/>
          <w:szCs w:val="24"/>
        </w:rPr>
        <w:t>E</w:t>
      </w:r>
      <w:r>
        <w:rPr>
          <w:sz w:val="24"/>
          <w:szCs w:val="24"/>
        </w:rPr>
        <w:t xml:space="preserve">n 2022, la CFE-CGC a publié un document de 200 pages présentant sa vision pour restaurer la confiance avec un chapitre intitulé : </w:t>
      </w:r>
      <w:r w:rsidRPr="00035705">
        <w:rPr>
          <w:b/>
          <w:bCs/>
          <w:sz w:val="24"/>
          <w:szCs w:val="24"/>
        </w:rPr>
        <w:t>RESTAURER LA CONFIANCE EN NOTRE PROTECTION SOCIALE</w:t>
      </w:r>
      <w:r>
        <w:rPr>
          <w:b/>
          <w:bCs/>
          <w:sz w:val="24"/>
          <w:szCs w:val="24"/>
        </w:rPr>
        <w:t xml:space="preserve">, </w:t>
      </w:r>
    </w:p>
    <w:p w14:paraId="3112DB28" w14:textId="66C23107" w:rsidR="00B04D82" w:rsidRDefault="00B04D82" w:rsidP="00B04D82">
      <w:pPr>
        <w:jc w:val="both"/>
        <w:rPr>
          <w:sz w:val="24"/>
          <w:szCs w:val="24"/>
        </w:rPr>
      </w:pPr>
      <w:r>
        <w:rPr>
          <w:sz w:val="24"/>
          <w:szCs w:val="24"/>
        </w:rPr>
        <w:t>Pour la CFE-CGC, la politique familiale doit redevenir une politique active de soutien familial se fondant sur :</w:t>
      </w:r>
    </w:p>
    <w:p w14:paraId="3B6E6174" w14:textId="49C634AD" w:rsidR="00B04D82" w:rsidRDefault="00B04D82" w:rsidP="00B04D82">
      <w:pPr>
        <w:numPr>
          <w:ilvl w:val="0"/>
          <w:numId w:val="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politique fiscale avantageuse via </w:t>
      </w:r>
      <w:r w:rsidR="001B29A8">
        <w:rPr>
          <w:sz w:val="24"/>
          <w:szCs w:val="24"/>
        </w:rPr>
        <w:t>le</w:t>
      </w:r>
      <w:r w:rsidR="00AD0B50">
        <w:rPr>
          <w:sz w:val="24"/>
          <w:szCs w:val="24"/>
        </w:rPr>
        <w:t xml:space="preserve"> relèvement du </w:t>
      </w:r>
      <w:r>
        <w:rPr>
          <w:sz w:val="24"/>
          <w:szCs w:val="24"/>
        </w:rPr>
        <w:t xml:space="preserve">quotient familial </w:t>
      </w:r>
    </w:p>
    <w:p w14:paraId="149D6367" w14:textId="269B5321" w:rsidR="00B04D82" w:rsidRDefault="00B04D82" w:rsidP="00B04D82">
      <w:pPr>
        <w:numPr>
          <w:ilvl w:val="0"/>
          <w:numId w:val="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 aides directes comme celles versées lors des rentrées scolaires</w:t>
      </w:r>
    </w:p>
    <w:p w14:paraId="74FB2C19" w14:textId="7D1D6AE7" w:rsidR="00B04D82" w:rsidRDefault="00B04D82" w:rsidP="00B04D82">
      <w:pPr>
        <w:numPr>
          <w:ilvl w:val="0"/>
          <w:numId w:val="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 dispositifs de congés lors de la naissance des enfants et pour les élever </w:t>
      </w:r>
    </w:p>
    <w:p w14:paraId="62D7B86F" w14:textId="77777777" w:rsidR="00B04D82" w:rsidRDefault="00B04D82" w:rsidP="00B04D82">
      <w:pPr>
        <w:numPr>
          <w:ilvl w:val="0"/>
          <w:numId w:val="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prise en charge de la petite enfance, en particulier par une scolarisation précoce à l’école maternelle permettant aux jeunes parents de concilier plus aisément vie familiale et vie professionnelle. </w:t>
      </w:r>
    </w:p>
    <w:p w14:paraId="7D676472" w14:textId="48F86951" w:rsidR="00B04D82" w:rsidRPr="003C1B19" w:rsidRDefault="00B04D82" w:rsidP="003C1B19">
      <w:pPr>
        <w:jc w:val="both"/>
        <w:rPr>
          <w:sz w:val="24"/>
          <w:szCs w:val="24"/>
        </w:rPr>
      </w:pPr>
      <w:r w:rsidRPr="003C1B19">
        <w:rPr>
          <w:sz w:val="24"/>
          <w:szCs w:val="24"/>
        </w:rPr>
        <w:t>Po</w:t>
      </w:r>
      <w:r w:rsidR="003C1B19">
        <w:rPr>
          <w:sz w:val="24"/>
          <w:szCs w:val="24"/>
        </w:rPr>
        <w:t>u</w:t>
      </w:r>
      <w:r w:rsidRPr="003C1B19">
        <w:rPr>
          <w:sz w:val="24"/>
          <w:szCs w:val="24"/>
        </w:rPr>
        <w:t>r la CFE-CGC, la politique familiale doit répondre à son objectif de redistribution horizontale. Aussi, toutes les familles – classes moyennes et personnel d’encadrement compris</w:t>
      </w:r>
      <w:r w:rsidR="003C1B19">
        <w:rPr>
          <w:sz w:val="24"/>
          <w:szCs w:val="24"/>
        </w:rPr>
        <w:t>,</w:t>
      </w:r>
      <w:r w:rsidRPr="003C1B19">
        <w:rPr>
          <w:sz w:val="24"/>
          <w:szCs w:val="24"/>
        </w:rPr>
        <w:t xml:space="preserve"> doivent pouvoir bénéficier de l’ensemble des prestations familiales, sans condition de ressources.</w:t>
      </w:r>
      <w:r w:rsidR="001B29A8" w:rsidRPr="003C1B19">
        <w:rPr>
          <w:sz w:val="24"/>
          <w:szCs w:val="24"/>
        </w:rPr>
        <w:t xml:space="preserve"> C’est la raison pour laquelle</w:t>
      </w:r>
      <w:r w:rsidRPr="003C1B19">
        <w:rPr>
          <w:sz w:val="24"/>
          <w:szCs w:val="24"/>
        </w:rPr>
        <w:t xml:space="preserve"> la CFE-CGC considère nécessaire de remettre en place des allocations familiales d’un montant identique pour toutes les familles ; ce d’autant plus qu</w:t>
      </w:r>
      <w:r w:rsidR="002B30DC" w:rsidRPr="003C1B19">
        <w:rPr>
          <w:sz w:val="24"/>
          <w:szCs w:val="24"/>
        </w:rPr>
        <w:t xml:space="preserve">’elles </w:t>
      </w:r>
      <w:r w:rsidRPr="003C1B19">
        <w:rPr>
          <w:sz w:val="24"/>
          <w:szCs w:val="24"/>
        </w:rPr>
        <w:t>étaient les rares prestations de la politique familiale à répondre à l’objectif d’équité horizontale.</w:t>
      </w:r>
    </w:p>
    <w:p w14:paraId="5D20EB75" w14:textId="7CED1B38" w:rsidR="00B04D82" w:rsidRPr="00AD0B50" w:rsidRDefault="002B30DC" w:rsidP="003C1B1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</w:t>
      </w:r>
      <w:r w:rsidR="00B04D82">
        <w:rPr>
          <w:sz w:val="24"/>
          <w:szCs w:val="24"/>
        </w:rPr>
        <w:t xml:space="preserve">ous </w:t>
      </w:r>
      <w:r w:rsidR="001D16D3">
        <w:rPr>
          <w:sz w:val="24"/>
          <w:szCs w:val="24"/>
        </w:rPr>
        <w:t xml:space="preserve">continuons </w:t>
      </w:r>
      <w:r>
        <w:rPr>
          <w:sz w:val="24"/>
          <w:szCs w:val="24"/>
        </w:rPr>
        <w:t xml:space="preserve">donc </w:t>
      </w:r>
      <w:r w:rsidR="001D16D3">
        <w:rPr>
          <w:sz w:val="24"/>
          <w:szCs w:val="24"/>
        </w:rPr>
        <w:t xml:space="preserve">à militer </w:t>
      </w:r>
      <w:r w:rsidR="00B04D82">
        <w:rPr>
          <w:sz w:val="24"/>
          <w:szCs w:val="24"/>
        </w:rPr>
        <w:t xml:space="preserve">pour la </w:t>
      </w:r>
      <w:r w:rsidR="00B04D82" w:rsidRPr="00AD0B50">
        <w:rPr>
          <w:b/>
          <w:bCs/>
          <w:sz w:val="24"/>
          <w:szCs w:val="24"/>
        </w:rPr>
        <w:t>suppression de la mo</w:t>
      </w:r>
      <w:r w:rsidR="00AD0B50" w:rsidRPr="00AD0B50">
        <w:rPr>
          <w:b/>
          <w:bCs/>
          <w:sz w:val="24"/>
          <w:szCs w:val="24"/>
        </w:rPr>
        <w:t>d</w:t>
      </w:r>
      <w:r w:rsidR="00B04D82" w:rsidRPr="00AD0B50">
        <w:rPr>
          <w:b/>
          <w:bCs/>
          <w:sz w:val="24"/>
          <w:szCs w:val="24"/>
        </w:rPr>
        <w:t>ulation des allocations familiales</w:t>
      </w:r>
      <w:r w:rsidR="003C1B19">
        <w:rPr>
          <w:b/>
          <w:bCs/>
          <w:sz w:val="24"/>
          <w:szCs w:val="24"/>
        </w:rPr>
        <w:t>.</w:t>
      </w:r>
      <w:r w:rsidR="00B04D82" w:rsidRPr="00AD0B50">
        <w:rPr>
          <w:b/>
          <w:bCs/>
          <w:sz w:val="24"/>
          <w:szCs w:val="24"/>
        </w:rPr>
        <w:t xml:space="preserve"> </w:t>
      </w:r>
    </w:p>
    <w:p w14:paraId="2B3BE7CF" w14:textId="1B70EECE" w:rsidR="00B04D82" w:rsidRDefault="00AD0B50" w:rsidP="00AD0B50">
      <w:pPr>
        <w:spacing w:line="256" w:lineRule="auto"/>
        <w:jc w:val="both"/>
        <w:rPr>
          <w:b/>
          <w:bCs/>
          <w:i/>
          <w:iCs/>
          <w:sz w:val="24"/>
          <w:szCs w:val="24"/>
        </w:rPr>
      </w:pPr>
      <w:r w:rsidRPr="00AD0B50">
        <w:rPr>
          <w:b/>
          <w:bCs/>
          <w:i/>
          <w:iCs/>
          <w:sz w:val="24"/>
          <w:szCs w:val="24"/>
        </w:rPr>
        <w:t>Sur le plan des moyens</w:t>
      </w:r>
      <w:r>
        <w:rPr>
          <w:b/>
          <w:bCs/>
          <w:i/>
          <w:iCs/>
          <w:sz w:val="24"/>
          <w:szCs w:val="24"/>
        </w:rPr>
        <w:t> :</w:t>
      </w:r>
    </w:p>
    <w:p w14:paraId="20C8D162" w14:textId="419A93DE" w:rsidR="001D16D3" w:rsidRDefault="001D16D3" w:rsidP="00AD0B50">
      <w:pPr>
        <w:spacing w:line="256" w:lineRule="auto"/>
        <w:jc w:val="both"/>
        <w:rPr>
          <w:b/>
          <w:bCs/>
          <w:sz w:val="24"/>
          <w:szCs w:val="24"/>
        </w:rPr>
      </w:pPr>
      <w:r w:rsidRPr="001D16D3">
        <w:rPr>
          <w:b/>
          <w:bCs/>
          <w:sz w:val="24"/>
          <w:szCs w:val="24"/>
        </w:rPr>
        <w:t xml:space="preserve">Tout le monde est unanime à vanter les mérites du personnel </w:t>
      </w:r>
      <w:r w:rsidR="00417194">
        <w:rPr>
          <w:b/>
          <w:bCs/>
          <w:sz w:val="24"/>
          <w:szCs w:val="24"/>
        </w:rPr>
        <w:t xml:space="preserve">de la branche </w:t>
      </w:r>
      <w:r w:rsidR="003C1B19">
        <w:rPr>
          <w:b/>
          <w:bCs/>
          <w:sz w:val="24"/>
          <w:szCs w:val="24"/>
        </w:rPr>
        <w:t>F</w:t>
      </w:r>
      <w:r w:rsidR="00417194">
        <w:rPr>
          <w:b/>
          <w:bCs/>
          <w:sz w:val="24"/>
          <w:szCs w:val="24"/>
        </w:rPr>
        <w:t>amille</w:t>
      </w:r>
      <w:r w:rsidR="003C1B19">
        <w:rPr>
          <w:b/>
          <w:bCs/>
          <w:sz w:val="24"/>
          <w:szCs w:val="24"/>
        </w:rPr>
        <w:t>.</w:t>
      </w:r>
    </w:p>
    <w:p w14:paraId="789BC829" w14:textId="1F775B31" w:rsidR="001D16D3" w:rsidRDefault="001D16D3" w:rsidP="00AD0B50">
      <w:pPr>
        <w:spacing w:line="25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Mais les limites sont désormais franchies : </w:t>
      </w:r>
      <w:r w:rsidR="003C1B19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ette question a été longuement débattue lors de la précédente INC</w:t>
      </w:r>
      <w:r w:rsidR="003C1B1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146EC7DB" w14:textId="2B841B67" w:rsidR="001D16D3" w:rsidRPr="00417194" w:rsidRDefault="001D16D3" w:rsidP="001D16D3">
      <w:pPr>
        <w:pStyle w:val="Paragraphedeliste"/>
        <w:numPr>
          <w:ilvl w:val="0"/>
          <w:numId w:val="2"/>
        </w:numPr>
        <w:spacing w:line="256" w:lineRule="auto"/>
        <w:jc w:val="both"/>
        <w:rPr>
          <w:sz w:val="24"/>
          <w:szCs w:val="24"/>
        </w:rPr>
      </w:pPr>
      <w:r w:rsidRPr="00417194">
        <w:rPr>
          <w:sz w:val="24"/>
          <w:szCs w:val="24"/>
        </w:rPr>
        <w:t>Les réformes se succèdent</w:t>
      </w:r>
      <w:r w:rsidR="00417194" w:rsidRPr="00417194">
        <w:rPr>
          <w:sz w:val="24"/>
          <w:szCs w:val="24"/>
        </w:rPr>
        <w:t> :</w:t>
      </w:r>
    </w:p>
    <w:p w14:paraId="036F96D4" w14:textId="2D540936" w:rsidR="00417194" w:rsidRPr="00417194" w:rsidRDefault="00417194" w:rsidP="00417194">
      <w:pPr>
        <w:pStyle w:val="Paragraphedeliste"/>
        <w:numPr>
          <w:ilvl w:val="0"/>
          <w:numId w:val="6"/>
        </w:numPr>
        <w:spacing w:line="256" w:lineRule="auto"/>
        <w:jc w:val="both"/>
        <w:rPr>
          <w:sz w:val="24"/>
          <w:szCs w:val="24"/>
        </w:rPr>
      </w:pPr>
      <w:r w:rsidRPr="00417194">
        <w:rPr>
          <w:sz w:val="24"/>
          <w:szCs w:val="24"/>
        </w:rPr>
        <w:t xml:space="preserve">Aides au logement </w:t>
      </w:r>
    </w:p>
    <w:p w14:paraId="771206AB" w14:textId="15733351" w:rsidR="00417194" w:rsidRPr="00417194" w:rsidRDefault="00417194" w:rsidP="00417194">
      <w:pPr>
        <w:pStyle w:val="Paragraphedeliste"/>
        <w:numPr>
          <w:ilvl w:val="0"/>
          <w:numId w:val="6"/>
        </w:numPr>
        <w:spacing w:line="256" w:lineRule="auto"/>
        <w:jc w:val="both"/>
        <w:rPr>
          <w:sz w:val="24"/>
          <w:szCs w:val="24"/>
        </w:rPr>
      </w:pPr>
      <w:r w:rsidRPr="00417194">
        <w:rPr>
          <w:sz w:val="24"/>
          <w:szCs w:val="24"/>
        </w:rPr>
        <w:t>Réforme de la solidarité à la source</w:t>
      </w:r>
    </w:p>
    <w:p w14:paraId="617FAD75" w14:textId="7F846F35" w:rsidR="00417194" w:rsidRPr="00417194" w:rsidRDefault="00417194" w:rsidP="00417194">
      <w:pPr>
        <w:pStyle w:val="Paragraphedeliste"/>
        <w:numPr>
          <w:ilvl w:val="0"/>
          <w:numId w:val="6"/>
        </w:numPr>
        <w:spacing w:line="256" w:lineRule="auto"/>
        <w:jc w:val="both"/>
        <w:rPr>
          <w:sz w:val="24"/>
          <w:szCs w:val="24"/>
        </w:rPr>
      </w:pPr>
      <w:r w:rsidRPr="00417194">
        <w:rPr>
          <w:sz w:val="24"/>
          <w:szCs w:val="24"/>
        </w:rPr>
        <w:t xml:space="preserve">Déconjugalisation de l‘AAH </w:t>
      </w:r>
    </w:p>
    <w:p w14:paraId="7A856382" w14:textId="77777777" w:rsidR="00417194" w:rsidRDefault="00417194" w:rsidP="00417194">
      <w:pPr>
        <w:pStyle w:val="Paragraphedeliste"/>
        <w:numPr>
          <w:ilvl w:val="0"/>
          <w:numId w:val="6"/>
        </w:numPr>
        <w:spacing w:line="256" w:lineRule="auto"/>
        <w:jc w:val="both"/>
        <w:rPr>
          <w:sz w:val="24"/>
          <w:szCs w:val="24"/>
        </w:rPr>
      </w:pPr>
      <w:r w:rsidRPr="00417194">
        <w:rPr>
          <w:sz w:val="24"/>
          <w:szCs w:val="24"/>
        </w:rPr>
        <w:t xml:space="preserve">Projet France travail pour mieux accompagner les français éloignés de l’emploi </w:t>
      </w:r>
    </w:p>
    <w:p w14:paraId="41F85F10" w14:textId="6A475D86" w:rsidR="00417194" w:rsidRDefault="00417194" w:rsidP="00417194">
      <w:pPr>
        <w:pStyle w:val="Paragraphedeliste"/>
        <w:spacing w:line="256" w:lineRule="auto"/>
        <w:ind w:left="1440"/>
        <w:jc w:val="both"/>
        <w:rPr>
          <w:sz w:val="24"/>
          <w:szCs w:val="24"/>
        </w:rPr>
      </w:pPr>
      <w:r w:rsidRPr="00417194">
        <w:rPr>
          <w:sz w:val="24"/>
          <w:szCs w:val="24"/>
        </w:rPr>
        <w:t>…</w:t>
      </w:r>
    </w:p>
    <w:p w14:paraId="094A928B" w14:textId="60A5A5EE" w:rsidR="00417194" w:rsidRDefault="00417194" w:rsidP="00417194">
      <w:pPr>
        <w:pStyle w:val="Paragraphedeliste"/>
        <w:numPr>
          <w:ilvl w:val="0"/>
          <w:numId w:val="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L’organisation du travail évolue avec la signature de l’accord sur le t</w:t>
      </w:r>
      <w:r w:rsidR="003C1B19">
        <w:rPr>
          <w:sz w:val="24"/>
          <w:szCs w:val="24"/>
        </w:rPr>
        <w:t>é</w:t>
      </w:r>
      <w:r>
        <w:rPr>
          <w:sz w:val="24"/>
          <w:szCs w:val="24"/>
        </w:rPr>
        <w:t>l</w:t>
      </w:r>
      <w:r w:rsidR="003C1B19">
        <w:rPr>
          <w:sz w:val="24"/>
          <w:szCs w:val="24"/>
        </w:rPr>
        <w:t>é</w:t>
      </w:r>
      <w:r>
        <w:rPr>
          <w:sz w:val="24"/>
          <w:szCs w:val="24"/>
        </w:rPr>
        <w:t xml:space="preserve">travail </w:t>
      </w:r>
    </w:p>
    <w:p w14:paraId="33EF90CB" w14:textId="4DDB82A3" w:rsidR="008D69A2" w:rsidRDefault="008D69A2" w:rsidP="008D69A2">
      <w:pPr>
        <w:pStyle w:val="Paragraphedeliste"/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agents de direction se trouvent en contention : avec d’un côté une pression budgétaire qui limite les moyens et de l’autre des attentes des allocataires de plus en plus marquées suite à l’inflation</w:t>
      </w:r>
      <w:r w:rsidR="003C1B1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1C2AAE0" w14:textId="77777777" w:rsidR="008D69A2" w:rsidRDefault="008D69A2" w:rsidP="008D69A2">
      <w:pPr>
        <w:pStyle w:val="Paragraphedeliste"/>
        <w:spacing w:line="256" w:lineRule="auto"/>
        <w:jc w:val="both"/>
        <w:rPr>
          <w:sz w:val="24"/>
          <w:szCs w:val="24"/>
        </w:rPr>
      </w:pPr>
    </w:p>
    <w:p w14:paraId="13E46270" w14:textId="35DC061A" w:rsidR="008D69A2" w:rsidRDefault="008D69A2" w:rsidP="008D69A2">
      <w:p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Quelles espérances nous donnez-nous ? </w:t>
      </w:r>
    </w:p>
    <w:p w14:paraId="5C58DDBB" w14:textId="2F261FDF" w:rsidR="008D69A2" w:rsidRDefault="008D69A2" w:rsidP="008D69A2">
      <w:pPr>
        <w:pStyle w:val="Paragraphedeliste"/>
        <w:numPr>
          <w:ilvl w:val="0"/>
          <w:numId w:val="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3C1B19">
        <w:rPr>
          <w:sz w:val="24"/>
          <w:szCs w:val="24"/>
        </w:rPr>
        <w:t>l</w:t>
      </w:r>
      <w:r>
        <w:rPr>
          <w:sz w:val="24"/>
          <w:szCs w:val="24"/>
        </w:rPr>
        <w:t>a reconnaissance : il n’y en a pas !</w:t>
      </w:r>
    </w:p>
    <w:p w14:paraId="708AF78D" w14:textId="64A17245" w:rsidR="008D69A2" w:rsidRPr="008D69A2" w:rsidRDefault="008D69A2" w:rsidP="008D69A2">
      <w:pPr>
        <w:pStyle w:val="Paragraphedeliste"/>
        <w:numPr>
          <w:ilvl w:val="0"/>
          <w:numId w:val="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 moyens : ils sont limités et circonscrits à des périodes très temporaires</w:t>
      </w:r>
      <w:r w:rsidR="003C1B19">
        <w:rPr>
          <w:sz w:val="24"/>
          <w:szCs w:val="24"/>
        </w:rPr>
        <w:t>.</w:t>
      </w:r>
    </w:p>
    <w:p w14:paraId="2017C24E" w14:textId="77777777" w:rsidR="008D69A2" w:rsidRPr="008D69A2" w:rsidRDefault="008D69A2" w:rsidP="008D69A2">
      <w:pPr>
        <w:spacing w:line="256" w:lineRule="auto"/>
        <w:jc w:val="both"/>
        <w:rPr>
          <w:sz w:val="24"/>
          <w:szCs w:val="24"/>
        </w:rPr>
      </w:pPr>
    </w:p>
    <w:p w14:paraId="079837B4" w14:textId="77777777" w:rsidR="00396BEC" w:rsidRDefault="00396BEC" w:rsidP="00396BEC">
      <w:pPr>
        <w:rPr>
          <w:b/>
          <w:bCs/>
          <w:sz w:val="32"/>
          <w:szCs w:val="32"/>
        </w:rPr>
      </w:pPr>
      <w:r w:rsidRPr="006507B2">
        <w:rPr>
          <w:b/>
          <w:bCs/>
          <w:sz w:val="32"/>
          <w:szCs w:val="32"/>
        </w:rPr>
        <w:t>LA COG 2023-2027</w:t>
      </w:r>
    </w:p>
    <w:p w14:paraId="722F5394" w14:textId="7A4AF875" w:rsidR="008D69A2" w:rsidRDefault="008D69A2" w:rsidP="00396BEC">
      <w:pPr>
        <w:rPr>
          <w:b/>
          <w:bCs/>
          <w:sz w:val="24"/>
          <w:szCs w:val="24"/>
        </w:rPr>
      </w:pPr>
      <w:r w:rsidRPr="008D69A2">
        <w:rPr>
          <w:b/>
          <w:bCs/>
          <w:sz w:val="24"/>
          <w:szCs w:val="24"/>
        </w:rPr>
        <w:t xml:space="preserve">Une </w:t>
      </w:r>
      <w:r w:rsidR="003C1B19">
        <w:rPr>
          <w:b/>
          <w:bCs/>
          <w:sz w:val="24"/>
          <w:szCs w:val="24"/>
        </w:rPr>
        <w:t>B</w:t>
      </w:r>
      <w:r w:rsidRPr="008D69A2">
        <w:rPr>
          <w:b/>
          <w:bCs/>
          <w:sz w:val="24"/>
          <w:szCs w:val="24"/>
        </w:rPr>
        <w:t>ranche qui réaffirme ses valeurs et que nous partageons</w:t>
      </w:r>
      <w:r w:rsidR="003C1B19">
        <w:rPr>
          <w:b/>
          <w:bCs/>
          <w:sz w:val="24"/>
          <w:szCs w:val="24"/>
        </w:rPr>
        <w:t>.</w:t>
      </w:r>
    </w:p>
    <w:p w14:paraId="59E2B23A" w14:textId="47C07853" w:rsidR="00A10E12" w:rsidRDefault="008D69A2" w:rsidP="00A10E12">
      <w:pPr>
        <w:rPr>
          <w:b/>
          <w:bCs/>
          <w:sz w:val="24"/>
          <w:szCs w:val="24"/>
        </w:rPr>
      </w:pPr>
      <w:r w:rsidRPr="00A10E12">
        <w:rPr>
          <w:b/>
          <w:bCs/>
          <w:sz w:val="24"/>
          <w:szCs w:val="24"/>
        </w:rPr>
        <w:t xml:space="preserve">Mais un contexte </w:t>
      </w:r>
      <w:r w:rsidR="00A10E12" w:rsidRPr="00A10E12">
        <w:rPr>
          <w:b/>
          <w:bCs/>
          <w:sz w:val="24"/>
          <w:szCs w:val="24"/>
        </w:rPr>
        <w:t>où</w:t>
      </w:r>
      <w:r w:rsidRPr="00A10E12">
        <w:rPr>
          <w:b/>
          <w:bCs/>
          <w:sz w:val="24"/>
          <w:szCs w:val="24"/>
        </w:rPr>
        <w:t xml:space="preserve"> l’on </w:t>
      </w:r>
      <w:r w:rsidR="00A10E12" w:rsidRPr="00A10E12">
        <w:rPr>
          <w:b/>
          <w:bCs/>
          <w:sz w:val="24"/>
          <w:szCs w:val="24"/>
        </w:rPr>
        <w:t>ressasse</w:t>
      </w:r>
      <w:r w:rsidRPr="00A10E12">
        <w:rPr>
          <w:b/>
          <w:bCs/>
          <w:sz w:val="24"/>
          <w:szCs w:val="24"/>
        </w:rPr>
        <w:t xml:space="preserve"> de</w:t>
      </w:r>
      <w:r w:rsidR="00A10E12" w:rsidRPr="00A10E12">
        <w:rPr>
          <w:b/>
          <w:bCs/>
          <w:sz w:val="24"/>
          <w:szCs w:val="24"/>
        </w:rPr>
        <w:t>s</w:t>
      </w:r>
      <w:r w:rsidRPr="00A10E12">
        <w:rPr>
          <w:b/>
          <w:bCs/>
          <w:sz w:val="24"/>
          <w:szCs w:val="24"/>
        </w:rPr>
        <w:t xml:space="preserve"> vérité</w:t>
      </w:r>
      <w:r w:rsidR="00A10E12" w:rsidRPr="00A10E12">
        <w:rPr>
          <w:b/>
          <w:bCs/>
          <w:sz w:val="24"/>
          <w:szCs w:val="24"/>
        </w:rPr>
        <w:t xml:space="preserve">s : </w:t>
      </w:r>
      <w:r w:rsidR="00063179">
        <w:rPr>
          <w:b/>
          <w:bCs/>
          <w:sz w:val="24"/>
          <w:szCs w:val="24"/>
        </w:rPr>
        <w:t xml:space="preserve">Depuis toujours la branche </w:t>
      </w:r>
      <w:r w:rsidR="003C1B19">
        <w:rPr>
          <w:b/>
          <w:bCs/>
          <w:sz w:val="24"/>
          <w:szCs w:val="24"/>
        </w:rPr>
        <w:t>F</w:t>
      </w:r>
      <w:r w:rsidR="00063179">
        <w:rPr>
          <w:b/>
          <w:bCs/>
          <w:sz w:val="24"/>
          <w:szCs w:val="24"/>
        </w:rPr>
        <w:t>amille sert d’</w:t>
      </w:r>
      <w:r w:rsidRPr="00A10E12">
        <w:rPr>
          <w:b/>
          <w:bCs/>
          <w:sz w:val="24"/>
          <w:szCs w:val="24"/>
        </w:rPr>
        <w:t xml:space="preserve"> </w:t>
      </w:r>
      <w:r w:rsidR="00063179">
        <w:rPr>
          <w:b/>
          <w:bCs/>
          <w:sz w:val="24"/>
          <w:szCs w:val="24"/>
        </w:rPr>
        <w:t>a</w:t>
      </w:r>
      <w:r w:rsidR="00A10E12" w:rsidRPr="00A10E12">
        <w:rPr>
          <w:b/>
          <w:bCs/>
          <w:sz w:val="24"/>
          <w:szCs w:val="24"/>
        </w:rPr>
        <w:t>mortisseur social</w:t>
      </w:r>
      <w:r w:rsidR="003C1B19">
        <w:rPr>
          <w:b/>
          <w:bCs/>
          <w:sz w:val="24"/>
          <w:szCs w:val="24"/>
        </w:rPr>
        <w:t>.</w:t>
      </w:r>
    </w:p>
    <w:p w14:paraId="2DB3B64B" w14:textId="71196D1E" w:rsidR="008D69A2" w:rsidRDefault="00A10E12" w:rsidP="00A10E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Mais un contexte </w:t>
      </w:r>
      <w:r w:rsidR="003C1B19">
        <w:rPr>
          <w:b/>
          <w:bCs/>
          <w:sz w:val="24"/>
          <w:szCs w:val="24"/>
        </w:rPr>
        <w:t>o</w:t>
      </w:r>
      <w:r w:rsidR="00DA0EF9">
        <w:rPr>
          <w:b/>
          <w:bCs/>
          <w:sz w:val="24"/>
          <w:szCs w:val="24"/>
        </w:rPr>
        <w:t>ù</w:t>
      </w:r>
      <w:r>
        <w:rPr>
          <w:b/>
          <w:bCs/>
          <w:sz w:val="24"/>
          <w:szCs w:val="24"/>
        </w:rPr>
        <w:t xml:space="preserve">, sur certains sujets, on </w:t>
      </w:r>
      <w:r w:rsidR="003C1B19">
        <w:rPr>
          <w:b/>
          <w:bCs/>
          <w:sz w:val="24"/>
          <w:szCs w:val="24"/>
        </w:rPr>
        <w:t>n’</w:t>
      </w:r>
      <w:r>
        <w:rPr>
          <w:b/>
          <w:bCs/>
          <w:sz w:val="24"/>
          <w:szCs w:val="24"/>
        </w:rPr>
        <w:t xml:space="preserve">a plus le choix : </w:t>
      </w:r>
      <w:r w:rsidR="008D3B65">
        <w:rPr>
          <w:b/>
          <w:bCs/>
          <w:sz w:val="24"/>
          <w:szCs w:val="24"/>
        </w:rPr>
        <w:t>l</w:t>
      </w:r>
      <w:r w:rsidR="008D69A2" w:rsidRPr="00A10E12">
        <w:rPr>
          <w:b/>
          <w:bCs/>
          <w:sz w:val="24"/>
          <w:szCs w:val="24"/>
        </w:rPr>
        <w:t>e défi du changement climatique</w:t>
      </w:r>
      <w:r w:rsidR="003C1B19">
        <w:rPr>
          <w:b/>
          <w:bCs/>
          <w:sz w:val="24"/>
          <w:szCs w:val="24"/>
        </w:rPr>
        <w:t>.</w:t>
      </w:r>
    </w:p>
    <w:p w14:paraId="1FC8A9BB" w14:textId="5EF81615" w:rsidR="00A10E12" w:rsidRDefault="00A10E12" w:rsidP="00A10E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 ambitions fortes : </w:t>
      </w:r>
    </w:p>
    <w:p w14:paraId="7406284C" w14:textId="4FC8B353" w:rsidR="00A10E12" w:rsidRDefault="00A10E12" w:rsidP="00A10E12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 direction des familles </w:t>
      </w:r>
    </w:p>
    <w:p w14:paraId="122A8F7E" w14:textId="26DF1760" w:rsidR="00A10E12" w:rsidRDefault="00A10E12" w:rsidP="00A10E12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 vue du développement de l’enfant </w:t>
      </w:r>
    </w:p>
    <w:p w14:paraId="5C592FDB" w14:textId="587E7C05" w:rsidR="00A10E12" w:rsidRDefault="00A10E12" w:rsidP="00A10E12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Dans les politiques d’insertion du handicap et du logement</w:t>
      </w:r>
    </w:p>
    <w:p w14:paraId="5565A72B" w14:textId="2BA65929" w:rsidR="00A10E12" w:rsidRDefault="00A10E12" w:rsidP="00A10E12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Autour de la solidarité à la source</w:t>
      </w:r>
    </w:p>
    <w:p w14:paraId="3C9041F0" w14:textId="71438A34" w:rsidR="00A10E12" w:rsidRDefault="00A10E12" w:rsidP="00A10E12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Dans une approche territoriale de proximité</w:t>
      </w:r>
      <w:r w:rsidR="003C1B19">
        <w:rPr>
          <w:b/>
          <w:bCs/>
          <w:sz w:val="24"/>
          <w:szCs w:val="24"/>
        </w:rPr>
        <w:t>.</w:t>
      </w:r>
    </w:p>
    <w:p w14:paraId="5823DDE0" w14:textId="4719E1DB" w:rsidR="00A10E12" w:rsidRDefault="00A10E12" w:rsidP="00A10E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Il faut nous expliquer comment </w:t>
      </w:r>
      <w:r w:rsidR="00F47622">
        <w:rPr>
          <w:b/>
          <w:bCs/>
          <w:sz w:val="24"/>
          <w:szCs w:val="24"/>
        </w:rPr>
        <w:t>re</w:t>
      </w:r>
      <w:r>
        <w:rPr>
          <w:b/>
          <w:bCs/>
          <w:sz w:val="24"/>
          <w:szCs w:val="24"/>
        </w:rPr>
        <w:t xml:space="preserve">connecter la carte mère : </w:t>
      </w:r>
      <w:r w:rsidR="00881436">
        <w:rPr>
          <w:b/>
          <w:bCs/>
          <w:sz w:val="24"/>
          <w:szCs w:val="24"/>
        </w:rPr>
        <w:t>ces réformes sont complexes requièrent des systèmes d’information solides, des formations</w:t>
      </w:r>
      <w:r w:rsidR="003C1B19">
        <w:rPr>
          <w:b/>
          <w:bCs/>
          <w:sz w:val="24"/>
          <w:szCs w:val="24"/>
        </w:rPr>
        <w:t>.</w:t>
      </w:r>
      <w:r w:rsidR="00881436">
        <w:rPr>
          <w:b/>
          <w:bCs/>
          <w:sz w:val="24"/>
          <w:szCs w:val="24"/>
        </w:rPr>
        <w:t xml:space="preserve"> </w:t>
      </w:r>
    </w:p>
    <w:p w14:paraId="75C0396E" w14:textId="46FA56DD" w:rsidR="00881436" w:rsidRDefault="00881436" w:rsidP="00A10E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 clair, ces projets demandent que l’on redonne confiance au personnel et aux agents de direction</w:t>
      </w:r>
      <w:r w:rsidR="003C1B1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08908E0D" w14:textId="7DCDB2C0" w:rsidR="00A10E12" w:rsidRDefault="00881436" w:rsidP="00A10E12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Où sont les </w:t>
      </w:r>
      <w:r w:rsidR="00A10E12">
        <w:rPr>
          <w:b/>
          <w:bCs/>
          <w:sz w:val="24"/>
          <w:szCs w:val="24"/>
        </w:rPr>
        <w:t>effectif</w:t>
      </w:r>
      <w:r w:rsidR="003C1B19">
        <w:rPr>
          <w:b/>
          <w:bCs/>
          <w:sz w:val="24"/>
          <w:szCs w:val="24"/>
        </w:rPr>
        <w:t>s</w:t>
      </w:r>
      <w:r w:rsidR="00A10E12">
        <w:rPr>
          <w:b/>
          <w:bCs/>
          <w:sz w:val="24"/>
          <w:szCs w:val="24"/>
        </w:rPr>
        <w:t xml:space="preserve"> supplémentaire</w:t>
      </w:r>
      <w:r w:rsidR="00AE2AA3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 ?</w:t>
      </w:r>
    </w:p>
    <w:p w14:paraId="1D289010" w14:textId="4DBF7A7C" w:rsidR="00881436" w:rsidRDefault="00881436" w:rsidP="00A10E12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Où sont les ajustements de la valeur du point ?</w:t>
      </w:r>
    </w:p>
    <w:p w14:paraId="11F4F274" w14:textId="577C73E4" w:rsidR="00A10E12" w:rsidRDefault="00881436" w:rsidP="00A10E12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Où sont les</w:t>
      </w:r>
      <w:r w:rsidR="00A10E12">
        <w:rPr>
          <w:b/>
          <w:bCs/>
          <w:sz w:val="24"/>
          <w:szCs w:val="24"/>
        </w:rPr>
        <w:t xml:space="preserve"> valorisation</w:t>
      </w:r>
      <w:r>
        <w:rPr>
          <w:b/>
          <w:bCs/>
          <w:sz w:val="24"/>
          <w:szCs w:val="24"/>
        </w:rPr>
        <w:t>s</w:t>
      </w:r>
      <w:r w:rsidR="00A10E12">
        <w:rPr>
          <w:b/>
          <w:bCs/>
          <w:sz w:val="24"/>
          <w:szCs w:val="24"/>
        </w:rPr>
        <w:t xml:space="preserve"> des parcours professionnels !</w:t>
      </w:r>
    </w:p>
    <w:p w14:paraId="1C2CAB6E" w14:textId="2AF1A626" w:rsidR="00A10E12" w:rsidRDefault="00A10E12" w:rsidP="00A10E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Lors de la réunion précédente vous nous avez dit que vous saviez tout ça</w:t>
      </w:r>
      <w:r w:rsidR="003C1B19">
        <w:rPr>
          <w:b/>
          <w:bCs/>
          <w:sz w:val="24"/>
          <w:szCs w:val="24"/>
        </w:rPr>
        <w:t>.</w:t>
      </w:r>
    </w:p>
    <w:p w14:paraId="546132A3" w14:textId="7A054E44" w:rsidR="00A10E12" w:rsidRPr="00A10E12" w:rsidRDefault="00E2187E" w:rsidP="00A10E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Monsieur le Directeur : </w:t>
      </w:r>
      <w:r w:rsidR="00A10E12">
        <w:rPr>
          <w:b/>
          <w:bCs/>
          <w:sz w:val="24"/>
          <w:szCs w:val="24"/>
        </w:rPr>
        <w:t xml:space="preserve"> que faites-vous pour que ça change ?</w:t>
      </w:r>
    </w:p>
    <w:p w14:paraId="1797DFDA" w14:textId="77777777" w:rsidR="008D69A2" w:rsidRDefault="008D69A2" w:rsidP="008D69A2">
      <w:pPr>
        <w:rPr>
          <w:b/>
          <w:bCs/>
          <w:sz w:val="24"/>
          <w:szCs w:val="24"/>
        </w:rPr>
      </w:pPr>
    </w:p>
    <w:p w14:paraId="68DD889E" w14:textId="77777777" w:rsidR="008D69A2" w:rsidRDefault="008D69A2" w:rsidP="008D69A2">
      <w:pPr>
        <w:rPr>
          <w:b/>
          <w:bCs/>
          <w:sz w:val="24"/>
          <w:szCs w:val="24"/>
        </w:rPr>
      </w:pPr>
    </w:p>
    <w:p w14:paraId="43AD8FEE" w14:textId="77777777" w:rsidR="008D69A2" w:rsidRPr="008D69A2" w:rsidRDefault="008D69A2" w:rsidP="008D69A2">
      <w:pPr>
        <w:rPr>
          <w:b/>
          <w:bCs/>
          <w:sz w:val="24"/>
          <w:szCs w:val="24"/>
        </w:rPr>
      </w:pPr>
    </w:p>
    <w:p w14:paraId="69034357" w14:textId="31222E68" w:rsidR="00396BEC" w:rsidRPr="00396BEC" w:rsidRDefault="00396BEC" w:rsidP="00396BEC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sectPr w:rsidR="00396BEC" w:rsidRPr="00396B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E6BA" w14:textId="77777777" w:rsidR="00124701" w:rsidRDefault="00124701" w:rsidP="00881436">
      <w:pPr>
        <w:spacing w:after="0" w:line="240" w:lineRule="auto"/>
      </w:pPr>
      <w:r>
        <w:separator/>
      </w:r>
    </w:p>
  </w:endnote>
  <w:endnote w:type="continuationSeparator" w:id="0">
    <w:p w14:paraId="103C76E1" w14:textId="77777777" w:rsidR="00124701" w:rsidRDefault="00124701" w:rsidP="0088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391877"/>
      <w:docPartObj>
        <w:docPartGallery w:val="Page Numbers (Bottom of Page)"/>
        <w:docPartUnique/>
      </w:docPartObj>
    </w:sdtPr>
    <w:sdtContent>
      <w:p w14:paraId="699DEC1B" w14:textId="0FB8B2BC" w:rsidR="00881436" w:rsidRDefault="00881436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B8608B2" wp14:editId="5202F958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00882BD" w14:textId="77777777" w:rsidR="00881436" w:rsidRDefault="0088143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B8608B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100882BD" w14:textId="77777777" w:rsidR="00881436" w:rsidRDefault="0088143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5A49" w14:textId="77777777" w:rsidR="00124701" w:rsidRDefault="00124701" w:rsidP="00881436">
      <w:pPr>
        <w:spacing w:after="0" w:line="240" w:lineRule="auto"/>
      </w:pPr>
      <w:r>
        <w:separator/>
      </w:r>
    </w:p>
  </w:footnote>
  <w:footnote w:type="continuationSeparator" w:id="0">
    <w:p w14:paraId="75187EAF" w14:textId="77777777" w:rsidR="00124701" w:rsidRDefault="00124701" w:rsidP="0088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7E29"/>
    <w:multiLevelType w:val="hybridMultilevel"/>
    <w:tmpl w:val="CE6EF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236B"/>
    <w:multiLevelType w:val="hybridMultilevel"/>
    <w:tmpl w:val="5EB25442"/>
    <w:lvl w:ilvl="0" w:tplc="91085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E7C11"/>
    <w:multiLevelType w:val="hybridMultilevel"/>
    <w:tmpl w:val="82DC98B6"/>
    <w:lvl w:ilvl="0" w:tplc="5518F8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25B1"/>
    <w:multiLevelType w:val="hybridMultilevel"/>
    <w:tmpl w:val="61684CE4"/>
    <w:lvl w:ilvl="0" w:tplc="FDC04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A1DD6"/>
    <w:multiLevelType w:val="hybridMultilevel"/>
    <w:tmpl w:val="AD76304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5D0231"/>
    <w:multiLevelType w:val="hybridMultilevel"/>
    <w:tmpl w:val="5F98DA22"/>
    <w:lvl w:ilvl="0" w:tplc="D556F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068400">
    <w:abstractNumId w:val="2"/>
  </w:num>
  <w:num w:numId="2" w16cid:durableId="853570329">
    <w:abstractNumId w:val="3"/>
  </w:num>
  <w:num w:numId="3" w16cid:durableId="1264342185">
    <w:abstractNumId w:val="0"/>
  </w:num>
  <w:num w:numId="4" w16cid:durableId="345862969">
    <w:abstractNumId w:val="5"/>
  </w:num>
  <w:num w:numId="5" w16cid:durableId="556086795">
    <w:abstractNumId w:val="1"/>
  </w:num>
  <w:num w:numId="6" w16cid:durableId="719742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EC"/>
    <w:rsid w:val="00063179"/>
    <w:rsid w:val="00124701"/>
    <w:rsid w:val="001B29A8"/>
    <w:rsid w:val="001D16D3"/>
    <w:rsid w:val="002B30DC"/>
    <w:rsid w:val="00396BEC"/>
    <w:rsid w:val="003C1B19"/>
    <w:rsid w:val="00417194"/>
    <w:rsid w:val="00474039"/>
    <w:rsid w:val="007235E7"/>
    <w:rsid w:val="007450DC"/>
    <w:rsid w:val="007C1E14"/>
    <w:rsid w:val="00881436"/>
    <w:rsid w:val="008D3B65"/>
    <w:rsid w:val="008D69A2"/>
    <w:rsid w:val="00921300"/>
    <w:rsid w:val="0095673E"/>
    <w:rsid w:val="00A10E12"/>
    <w:rsid w:val="00AD0B50"/>
    <w:rsid w:val="00AE2AA3"/>
    <w:rsid w:val="00B04D82"/>
    <w:rsid w:val="00BE41CD"/>
    <w:rsid w:val="00CA58CE"/>
    <w:rsid w:val="00DA0EF9"/>
    <w:rsid w:val="00E2187E"/>
    <w:rsid w:val="00EB58B0"/>
    <w:rsid w:val="00F47622"/>
    <w:rsid w:val="00FD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068B5"/>
  <w15:chartTrackingRefBased/>
  <w15:docId w15:val="{6E02D94F-F448-4B44-9250-F7E38697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6BEC"/>
    <w:pPr>
      <w:spacing w:line="254" w:lineRule="auto"/>
      <w:ind w:left="720"/>
      <w:contextualSpacing/>
    </w:pPr>
    <w:rPr>
      <w:kern w:val="0"/>
      <w14:ligatures w14:val="none"/>
    </w:rPr>
  </w:style>
  <w:style w:type="character" w:styleId="Accentuation">
    <w:name w:val="Emphasis"/>
    <w:basedOn w:val="Policepardfaut"/>
    <w:uiPriority w:val="20"/>
    <w:qFormat/>
    <w:rsid w:val="00396BEC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8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436"/>
  </w:style>
  <w:style w:type="paragraph" w:styleId="Pieddepage">
    <w:name w:val="footer"/>
    <w:basedOn w:val="Normal"/>
    <w:link w:val="PieddepageCar"/>
    <w:uiPriority w:val="99"/>
    <w:unhideWhenUsed/>
    <w:rsid w:val="0088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DISPOT</dc:creator>
  <cp:keywords/>
  <dc:description/>
  <cp:lastModifiedBy>jacqueline janvier</cp:lastModifiedBy>
  <cp:revision>7</cp:revision>
  <dcterms:created xsi:type="dcterms:W3CDTF">2023-04-24T11:51:00Z</dcterms:created>
  <dcterms:modified xsi:type="dcterms:W3CDTF">2023-04-26T10:13:00Z</dcterms:modified>
</cp:coreProperties>
</file>